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230424" w:rsidTr="00230424">
        <w:tc>
          <w:tcPr>
            <w:tcW w:w="5024" w:type="dxa"/>
            <w:hideMark/>
          </w:tcPr>
          <w:p w:rsidR="00230424" w:rsidRDefault="00230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Принято педагогическим советом</w:t>
            </w:r>
          </w:p>
          <w:p w:rsidR="00230424" w:rsidRDefault="002304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Протокол № 1  от 27.08. 2019 г.</w:t>
            </w:r>
          </w:p>
        </w:tc>
        <w:tc>
          <w:tcPr>
            <w:tcW w:w="4297" w:type="dxa"/>
            <w:hideMark/>
          </w:tcPr>
          <w:p w:rsidR="00230424" w:rsidRDefault="002304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Утверждаю </w:t>
            </w:r>
          </w:p>
          <w:p w:rsidR="00230424" w:rsidRDefault="002304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____________Д.А.Махматханова</w:t>
            </w:r>
          </w:p>
          <w:p w:rsidR="00230424" w:rsidRDefault="002304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Приказ№ 13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от 01. 09. 2019г.                </w:t>
            </w:r>
          </w:p>
        </w:tc>
      </w:tr>
    </w:tbl>
    <w:p w:rsidR="004663FB" w:rsidRDefault="004663FB" w:rsidP="004663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4663FB" w:rsidRPr="004663FB" w:rsidRDefault="004663FB" w:rsidP="004663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ПОЛОЖЕНИЕ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>о добровольных пожертвованиях</w:t>
      </w:r>
      <w:r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  <w:t xml:space="preserve"> (с изменениями)</w:t>
      </w:r>
    </w:p>
    <w:p w:rsidR="004663FB" w:rsidRPr="004663FB" w:rsidRDefault="004663FB" w:rsidP="004663F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b/>
          <w:color w:val="444455"/>
          <w:sz w:val="24"/>
          <w:szCs w:val="24"/>
        </w:rPr>
        <w:t>1. Общие положения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1.1. Положение о порядке привлечения дополнительных средств в муниципальное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бюджетное общеобразовательное учреждение </w:t>
      </w:r>
      <w:r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МБОУ «Девлатби-Хуторская ООШ»</w:t>
      </w:r>
      <w:r w:rsidR="002734CD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 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(далее по тексту -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Положение) разработано в соответствии с Гражданским кодексом Российской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Федерации, Федеральным законом от 29.12.2012 № 273 ФЗ "Об образовании в Российской Федерации ", Федеральным законом от 11.08.1995г. №135-ФЗ «О благотворительной деятельности и благотворительных организациях», Устава ОУ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1.2. Привлечение образовательным учреждением внебюджетных средств - это право,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а не обязанность учреждения.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1.3. Дополнительными источниками финансирования образовательного учреждения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могут быть средства (доходы), полученные в результате:</w:t>
      </w:r>
    </w:p>
    <w:p w:rsidR="004663FB" w:rsidRPr="004663FB" w:rsidRDefault="004663FB" w:rsidP="004663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- предоставления дополнительных платных образовательных услуг;</w:t>
      </w:r>
    </w:p>
    <w:p w:rsidR="004663FB" w:rsidRPr="004663FB" w:rsidRDefault="004663FB" w:rsidP="004663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- поступающих целевых взносов и добровольных пожертвований;</w:t>
      </w:r>
    </w:p>
    <w:p w:rsidR="004663FB" w:rsidRPr="004663FB" w:rsidRDefault="004663FB" w:rsidP="004663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- спонсорская помощь организаций;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- любой добровольной деятельности граждан и юридических лиц по бескорыстной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(безвозмездной или на льготных условиях) передаче имущества, в том числе денежных средств,</w:t>
      </w:r>
    </w:p>
    <w:p w:rsidR="004663FB" w:rsidRPr="004663FB" w:rsidRDefault="004663FB" w:rsidP="004663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- иных источников, предусмотренных законодательством Российской Федерации,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- бескорыстному выполнению работ, предоставлению услуг, оказанию иной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поддержки.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1.4. Настоящее Положение регулирует порядок привлечения целевых взносов и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добровольных пожертвований.</w:t>
      </w:r>
    </w:p>
    <w:p w:rsidR="004663FB" w:rsidRPr="004663FB" w:rsidRDefault="004663FB" w:rsidP="004663F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b/>
          <w:color w:val="444455"/>
          <w:sz w:val="24"/>
          <w:szCs w:val="24"/>
        </w:rPr>
        <w:t>2. Основные понятия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2.1 Законные представители - родители, усыновители, опекуны, попечители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обучающихся, воспитанников.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2.2 Органы самоуправления в образовательном учреждении – Попечительский совет,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Управляющий совет, родительский комитет, педагогический совет и т.п. (далее по тексту - органы самоуправления). Порядок выборов органов самоуправления образовательного учреждения и их компетенция определяются уставом образовательного учреждения.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2.3. Целевые взносы - добровольная передача юридическими или физическими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лицами (в том числе законными представителями) денежных средств, которые должны быть использованы по объявленному (целевому) назначению.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2.4. Добровольное пожертвование - дарение вещи (включая деньги, ценные бумаги)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или права в общеполезных целях.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2.5. Жертвователь - физическое или юридическое лицо, осуществляющее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добровольное пожертвование.</w:t>
      </w:r>
    </w:p>
    <w:p w:rsidR="004663FB" w:rsidRPr="004663FB" w:rsidRDefault="004663FB" w:rsidP="004663F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b/>
          <w:color w:val="444455"/>
          <w:sz w:val="24"/>
          <w:szCs w:val="24"/>
        </w:rPr>
        <w:t>3. Цели и задачи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3.1.Добровольные пожертвования физических и юридических лиц привлекаются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учреждением в целях обеспечения выполнения уставной деятельности.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lastRenderedPageBreak/>
        <w:t>3.2.Если цели добровольного пожертвования не обозначены, то они исполняются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администрацией учреждения согласно с Попечительским советом учреждения на: реализацию концепции развития учреждения, улучшения материально-технического обеспечения учреждения; на организацию воспитательного и образовательного процесса; проведения школьных мероприятий; на приобретение: книг и учебно- методических пособий, технических средств обучения, мебели, инструментов и оборудования, канцтоваров и хозяйственных материалов, материалов для уроков труда, наглядные пособия, средств дезинфекции, создания интерьеров, эстетического оформления школы, благоустройство территории, содержание и обслуживание множительной техники, обеспечение внеклассовых мероприятий с обучающимися, на материальное стимулирование работников учреждения.</w:t>
      </w:r>
    </w:p>
    <w:p w:rsid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4663FB" w:rsidRPr="004663FB" w:rsidRDefault="004663FB" w:rsidP="004663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b/>
          <w:color w:val="444455"/>
          <w:sz w:val="24"/>
          <w:szCs w:val="24"/>
        </w:rPr>
        <w:t>4. Порядок привлечения образовательными учреждениями добровольных </w:t>
      </w:r>
      <w:r w:rsidRPr="004663FB"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</w:rPr>
        <w:t>Пожертвований</w:t>
      </w:r>
    </w:p>
    <w:p w:rsid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4.1. Добровольные пожертвования образовательному учреждению могут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производиться физическими и юридическими лицами.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4.2. Добровольные пожертвования оформляются договором либо личным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заявлением жертвователя.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4.3. Добровольные пожертвования в виде денежных средств перечисляются на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внебюджетный счет </w:t>
      </w:r>
      <w:r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МБОУ «Девлатби-Хуторская ООШ»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4.4. Жертвователь имеет право добровольно доверять от своего имени и за его счет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приобрести, оплатить товар, работу, услуги и передать товар, работы, услуги от своего имени в качестве благотворительного пожертвования на развитие материально-технической базы учреждения и совершенствование образовательного процесса; осуществление уставной деятельности по личной доверенности представителю родительского комитета.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4.5. Иное имущество оформляется актом приема-передачи, который является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приложением к договору как его неотъемлемая часть.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4.6. Добровольные пожертвования недвижимого имущества подлежат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государственной регистрации в порядке, установленном законодательством Российской Федерации.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4.7. При приеме добровольных пожертвований, для использования которых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жертвователем определено назначение, ведется обособленный учет всех операций по использованию пожертвованного имущества.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4.8. Распоряжение пожертвованным имуществом осуществляет руководитель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образовательного учреждения. Денежные средства расходуются в соответствии с утвержденной руководителем сметой расходов, согласованной с органами самоуправления учреждения (Попечительским советом, Управляющим советом, общим собранием родителей) и учредителем.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4.9. Учет добровольных пожертвований ведется в соответствии с Инструкцией по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бухгалтерскому учету в учреждениях, утвержденной приказом Министерства финансов Российской Федерации.</w:t>
      </w:r>
    </w:p>
    <w:p w:rsidR="004663FB" w:rsidRPr="004663FB" w:rsidRDefault="004663FB" w:rsidP="004663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4.10. К случаям, не урегулированным настоящим разделом Положения, применяются</w:t>
      </w:r>
    </w:p>
    <w:p w:rsidR="004663FB" w:rsidRPr="004663FB" w:rsidRDefault="004663FB" w:rsidP="004663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нормы Гражданского кодекса Российской Федерации.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4.11. Добровольные пожертвования могут также выражаться в добровольном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безвозмездном личном труде граждан, в том числе по ремонту, уборке помещений учреждения и прилегающей к нему территории, ведения спецкурсов, кружков, секций, оформительских и других работ, оказания помощи в проведении мероприятий.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4.12. При пожертвовании недвижимого имущества оно подлежит включению в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 xml:space="preserve">Реестр объектов муниципальной собственности, право муниципальной собственности подлежит 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lastRenderedPageBreak/>
        <w:t>государственной регистрации в порядке, предусмотренной действующим законодательством.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4.13. Стоимость передаваемого имущества, вещи или имущественных прав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определяются сторонами договора.</w:t>
      </w:r>
    </w:p>
    <w:p w:rsid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4663FB" w:rsidRPr="004663FB" w:rsidRDefault="004663FB" w:rsidP="004663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5</w:t>
      </w:r>
      <w:r w:rsidRPr="004663FB">
        <w:rPr>
          <w:rFonts w:ascii="Times New Roman" w:eastAsia="Times New Roman" w:hAnsi="Times New Roman" w:cs="Times New Roman"/>
          <w:b/>
          <w:color w:val="444455"/>
          <w:sz w:val="24"/>
          <w:szCs w:val="24"/>
        </w:rPr>
        <w:t>. Контроль за соблюдением законности привлечения дополнительных </w:t>
      </w:r>
      <w:r w:rsidRPr="004663FB">
        <w:rPr>
          <w:rFonts w:ascii="Times New Roman" w:eastAsia="Times New Roman" w:hAnsi="Times New Roman" w:cs="Times New Roman"/>
          <w:b/>
          <w:color w:val="444455"/>
          <w:sz w:val="24"/>
          <w:szCs w:val="24"/>
          <w:bdr w:val="none" w:sz="0" w:space="0" w:color="auto" w:frame="1"/>
        </w:rPr>
        <w:t>внебюджетных средств</w:t>
      </w:r>
    </w:p>
    <w:p w:rsid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5.1. Контроль за соблюдением законности привлечения внебюджетных средств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образовательными учреждениями осуществляется их учредителем в соответствии с</w:t>
      </w:r>
    </w:p>
    <w:p w:rsidR="004663FB" w:rsidRPr="004663FB" w:rsidRDefault="004663FB" w:rsidP="004663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настоящим Положением.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5.2. Руководитель образовательного учреждения обязан отчитываться перед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учредителем и законными представителями о поступлении, бухгалтерском учете и расходовании средств, полученных от внебюджетных источников финансирования, не реже одного раза в год согласно установленным учредителем формам отчетности.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 xml:space="preserve">5.3. Запрещается работникам </w:t>
      </w:r>
      <w:r>
        <w:rPr>
          <w:rFonts w:ascii="Times New Roman" w:eastAsia="Times New Roman" w:hAnsi="Times New Roman" w:cs="Times New Roman"/>
          <w:color w:val="444455"/>
          <w:sz w:val="24"/>
          <w:szCs w:val="24"/>
        </w:rPr>
        <w:t>МБОУ «Девлатби-Хуторская ООШ»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,  в круг должностных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обязанностей которых не входит работа с финансовыми средствами, заниматься сбором пожертвований любой формы.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5.4. Запрещается вовлекать детей в финансовые отношения между их законными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представителями и образовательным учреждением.</w:t>
      </w:r>
    </w:p>
    <w:p w:rsidR="004663FB" w:rsidRPr="004663FB" w:rsidRDefault="004663FB" w:rsidP="004663F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b/>
          <w:color w:val="444455"/>
          <w:sz w:val="24"/>
          <w:szCs w:val="24"/>
        </w:rPr>
        <w:t>6. Заключительные положения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6.1. Ответственность за нецелевое использование добровольных пожертвований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несет руководитель.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6.2.По просьбе физических и юридических лиц, осуществляющих добровольное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пожертвование, учреждение предоставляет им информацию об использовании.</w:t>
      </w:r>
    </w:p>
    <w:p w:rsidR="004663FB" w:rsidRPr="004663FB" w:rsidRDefault="004663FB" w:rsidP="004663FB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b/>
          <w:color w:val="444455"/>
          <w:sz w:val="24"/>
          <w:szCs w:val="24"/>
        </w:rPr>
        <w:t>7. Порядок внесения изменений в Положение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7.1. Предложения об изменениях Положения могут быть внесены должностными 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лицами органов школьного самоуправления.</w:t>
      </w:r>
    </w:p>
    <w:p w:rsidR="004663FB" w:rsidRPr="004663FB" w:rsidRDefault="004663FB" w:rsidP="004663F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7.2. Предложения об изменении Положения рассматриваются </w:t>
      </w:r>
      <w:r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С</w:t>
      </w: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</w:rPr>
        <w:t>оветом школы.</w:t>
      </w:r>
    </w:p>
    <w:p w:rsidR="004663FB" w:rsidRPr="004663FB" w:rsidRDefault="004663FB" w:rsidP="004663FB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  <w:r w:rsidRPr="004663FB">
        <w:rPr>
          <w:rFonts w:ascii="Times New Roman" w:eastAsia="Times New Roman" w:hAnsi="Times New Roman" w:cs="Times New Roman"/>
          <w:color w:val="444455"/>
          <w:sz w:val="24"/>
          <w:szCs w:val="24"/>
        </w:rPr>
        <w:t>7.3. Изменение Положения осуществляется в том же порядке, как и его принятие.</w:t>
      </w:r>
    </w:p>
    <w:p w:rsidR="00C7554B" w:rsidRPr="004663FB" w:rsidRDefault="00C7554B">
      <w:pPr>
        <w:rPr>
          <w:rFonts w:ascii="Times New Roman" w:hAnsi="Times New Roman" w:cs="Times New Roman"/>
          <w:sz w:val="24"/>
          <w:szCs w:val="24"/>
        </w:rPr>
      </w:pPr>
    </w:p>
    <w:sectPr w:rsidR="00C7554B" w:rsidRPr="004663FB" w:rsidSect="00C7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DB" w:rsidRDefault="00D442DB" w:rsidP="00230424">
      <w:pPr>
        <w:spacing w:after="0" w:line="240" w:lineRule="auto"/>
      </w:pPr>
      <w:r>
        <w:separator/>
      </w:r>
    </w:p>
  </w:endnote>
  <w:endnote w:type="continuationSeparator" w:id="1">
    <w:p w:rsidR="00D442DB" w:rsidRDefault="00D442DB" w:rsidP="0023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DB" w:rsidRDefault="00D442DB" w:rsidP="00230424">
      <w:pPr>
        <w:spacing w:after="0" w:line="240" w:lineRule="auto"/>
      </w:pPr>
      <w:r>
        <w:separator/>
      </w:r>
    </w:p>
  </w:footnote>
  <w:footnote w:type="continuationSeparator" w:id="1">
    <w:p w:rsidR="00D442DB" w:rsidRDefault="00D442DB" w:rsidP="0023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C08EF"/>
    <w:multiLevelType w:val="multilevel"/>
    <w:tmpl w:val="C772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3FB"/>
    <w:rsid w:val="001E1C8B"/>
    <w:rsid w:val="00230424"/>
    <w:rsid w:val="002734CD"/>
    <w:rsid w:val="004663FB"/>
    <w:rsid w:val="007A7DBE"/>
    <w:rsid w:val="007D6B97"/>
    <w:rsid w:val="00C7554B"/>
    <w:rsid w:val="00D442DB"/>
    <w:rsid w:val="00D4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63FB"/>
    <w:rPr>
      <w:b/>
      <w:bCs/>
    </w:rPr>
  </w:style>
  <w:style w:type="character" w:styleId="a5">
    <w:name w:val="Hyperlink"/>
    <w:basedOn w:val="a0"/>
    <w:uiPriority w:val="99"/>
    <w:semiHidden/>
    <w:unhideWhenUsed/>
    <w:rsid w:val="004663F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3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0424"/>
  </w:style>
  <w:style w:type="paragraph" w:styleId="a8">
    <w:name w:val="footer"/>
    <w:basedOn w:val="a"/>
    <w:link w:val="a9"/>
    <w:uiPriority w:val="99"/>
    <w:semiHidden/>
    <w:unhideWhenUsed/>
    <w:rsid w:val="0023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0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1108</Words>
  <Characters>6318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Пользователь Windows</cp:lastModifiedBy>
  <cp:revision>8</cp:revision>
  <dcterms:created xsi:type="dcterms:W3CDTF">2019-03-28T07:50:00Z</dcterms:created>
  <dcterms:modified xsi:type="dcterms:W3CDTF">2020-04-17T22:32:00Z</dcterms:modified>
</cp:coreProperties>
</file>